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862F" w14:textId="77777777" w:rsidR="00411137" w:rsidRDefault="00411137" w:rsidP="00411137">
      <w:pPr>
        <w:spacing w:after="10" w:line="250" w:lineRule="auto"/>
        <w:ind w:left="-5"/>
      </w:pPr>
      <w:r>
        <w:rPr>
          <w:b/>
        </w:rPr>
        <w:t xml:space="preserve">CERT FIRE SIZEUP </w:t>
      </w:r>
    </w:p>
    <w:p w14:paraId="72FF66A1" w14:textId="77777777" w:rsidR="00411137" w:rsidRDefault="00411137" w:rsidP="0041113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360" w:type="dxa"/>
        <w:tblInd w:w="-108" w:type="dxa"/>
        <w:tblCellMar>
          <w:top w:w="27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211"/>
        <w:gridCol w:w="1553"/>
        <w:gridCol w:w="1596"/>
      </w:tblGrid>
      <w:tr w:rsidR="00411137" w14:paraId="3A4C9C8D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91C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34B" w14:textId="77777777" w:rsidR="00411137" w:rsidRDefault="00411137" w:rsidP="001E5B7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Yes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235" w14:textId="77777777" w:rsidR="00411137" w:rsidRDefault="00411137" w:rsidP="001E5B7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No </w:t>
            </w:r>
          </w:p>
        </w:tc>
      </w:tr>
      <w:tr w:rsidR="00411137" w14:paraId="0AB3D73B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EAA23" w14:textId="77777777" w:rsidR="00411137" w:rsidRDefault="00411137" w:rsidP="001E5B76">
            <w:pPr>
              <w:tabs>
                <w:tab w:val="center" w:pos="3120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1: Gather Facts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1BD2F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37DF5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37848391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4A0E4" w14:textId="77777777" w:rsidR="00411137" w:rsidRDefault="00411137" w:rsidP="001E5B76">
            <w:pPr>
              <w:tabs>
                <w:tab w:val="center" w:pos="3120"/>
              </w:tabs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Time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AD15FB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11F24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323AF966" w14:textId="77777777" w:rsidTr="001E5B76">
        <w:trPr>
          <w:trHeight w:val="898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332" w14:textId="77777777" w:rsidR="00411137" w:rsidRDefault="00411137" w:rsidP="001E5B76">
            <w:pPr>
              <w:spacing w:after="33"/>
              <w:ind w:left="36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Does the time of day or week affect fire suppression efforts? How? </w:t>
            </w:r>
          </w:p>
          <w:p w14:paraId="402B26FB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41BA" w14:textId="77777777" w:rsidR="00411137" w:rsidRDefault="00411137" w:rsidP="001E5B76">
            <w:pPr>
              <w:spacing w:after="0" w:line="259" w:lineRule="auto"/>
              <w:ind w:left="490" w:firstLine="0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rFonts w:ascii="Wingdings" w:eastAsia="Wingdings" w:hAnsi="Wingdings" w:cs="Wingdings"/>
                <w:sz w:val="40"/>
              </w:rPr>
              <w:t>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E8C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5F469F09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7BCC" w14:textId="77777777" w:rsidR="00411137" w:rsidRDefault="00411137" w:rsidP="001E5B76">
            <w:pPr>
              <w:tabs>
                <w:tab w:val="center" w:pos="3120"/>
              </w:tabs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Weather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00E5C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3C3AE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447E9576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848" w14:textId="77777777" w:rsidR="00411137" w:rsidRDefault="00411137" w:rsidP="001E5B76">
            <w:pPr>
              <w:spacing w:after="3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there weather conditions that affect your safety? </w:t>
            </w:r>
          </w:p>
          <w:p w14:paraId="1DF4BE18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  <w:bookmarkStart w:id="0" w:name="_GoBack"/>
            <w:bookmarkEnd w:id="0"/>
          </w:p>
          <w:p w14:paraId="512D73B0" w14:textId="77777777" w:rsidR="00411137" w:rsidRDefault="00411137" w:rsidP="001E5B76">
            <w:pPr>
              <w:spacing w:after="21" w:line="259" w:lineRule="auto"/>
              <w:ind w:left="360" w:firstLine="0"/>
            </w:pPr>
            <w:r>
              <w:rPr>
                <w:sz w:val="22"/>
              </w:rPr>
              <w:t xml:space="preserve">If yes, how will your safety be affected? </w:t>
            </w:r>
          </w:p>
          <w:p w14:paraId="57BC0007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E542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F137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7CA30765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879" w14:textId="77777777" w:rsidR="00411137" w:rsidRDefault="00411137" w:rsidP="001E5B76">
            <w:pPr>
              <w:spacing w:after="2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Will weather conditions affect the fire situation? </w:t>
            </w:r>
          </w:p>
          <w:p w14:paraId="613E342B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2A644A23" w14:textId="77777777" w:rsidR="00411137" w:rsidRDefault="00411137" w:rsidP="001E5B76">
            <w:pPr>
              <w:spacing w:after="21" w:line="259" w:lineRule="auto"/>
              <w:ind w:left="360" w:firstLine="0"/>
            </w:pPr>
            <w:r>
              <w:rPr>
                <w:sz w:val="22"/>
              </w:rPr>
              <w:t xml:space="preserve">If yes, how will the fire situation be affected? </w:t>
            </w:r>
          </w:p>
          <w:p w14:paraId="647CE57F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2F9A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E117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26DA9172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F97F1" w14:textId="77777777" w:rsidR="00411137" w:rsidRDefault="00411137" w:rsidP="001E5B76">
            <w:pPr>
              <w:tabs>
                <w:tab w:val="center" w:pos="6004"/>
              </w:tabs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Type of Construction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54C1E9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9FB474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7D5F7044" w14:textId="77777777" w:rsidTr="001E5B76">
        <w:trPr>
          <w:trHeight w:val="646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A8AF2" w14:textId="77777777" w:rsidR="00411137" w:rsidRDefault="00411137" w:rsidP="001E5B76">
            <w:pPr>
              <w:tabs>
                <w:tab w:val="center" w:pos="6004"/>
              </w:tabs>
              <w:spacing w:after="5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What type(s) of structure(s) are involved?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  <w:p w14:paraId="71813928" w14:textId="77777777" w:rsidR="00411137" w:rsidRDefault="00411137" w:rsidP="001E5B76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7AAC2B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BB22E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00BE872F" w14:textId="77777777" w:rsidTr="001E5B76">
        <w:trPr>
          <w:trHeight w:val="646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2CD93" w14:textId="77777777" w:rsidR="00411137" w:rsidRDefault="00411137" w:rsidP="001E5B76">
            <w:pPr>
              <w:tabs>
                <w:tab w:val="center" w:pos="6004"/>
              </w:tabs>
              <w:spacing w:after="3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What type(s) of construction are involved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  <w:p w14:paraId="56755765" w14:textId="77777777" w:rsidR="00411137" w:rsidRDefault="00411137" w:rsidP="001E5B76">
            <w:pPr>
              <w:spacing w:after="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6931B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675B6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19701EE6" w14:textId="77777777" w:rsidTr="001E5B76">
        <w:trPr>
          <w:trHeight w:val="342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D52A" w14:textId="77777777" w:rsidR="00411137" w:rsidRDefault="00411137" w:rsidP="001E5B76">
            <w:pPr>
              <w:tabs>
                <w:tab w:val="center" w:pos="6004"/>
              </w:tabs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Occupancy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283D9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90E22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4F20D32C" w14:textId="77777777" w:rsidTr="001E5B76">
        <w:trPr>
          <w:trHeight w:val="1232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A6F" w14:textId="77777777" w:rsidR="00411137" w:rsidRDefault="00411137" w:rsidP="001E5B76">
            <w:pPr>
              <w:spacing w:after="2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the structures occupied?  </w:t>
            </w:r>
          </w:p>
          <w:p w14:paraId="1BC33CF6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2C066DEE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If yes, how many people are likely to be affected? </w:t>
            </w:r>
          </w:p>
          <w:p w14:paraId="0DB3FEA8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398A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A0D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4E6865F0" w14:textId="77777777" w:rsidTr="001E5B76">
        <w:trPr>
          <w:trHeight w:val="2656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FA5" w14:textId="77777777" w:rsidR="00411137" w:rsidRDefault="00411137" w:rsidP="001E5B76">
            <w:pPr>
              <w:spacing w:after="32"/>
              <w:ind w:left="36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there special considerations (e.g., children, elderly, pets, people with disabilities)? </w:t>
            </w:r>
          </w:p>
          <w:p w14:paraId="1E94BC8F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B127597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E36122D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B64068A" w14:textId="77777777" w:rsidR="00411137" w:rsidRDefault="00411137" w:rsidP="001E5B76">
            <w:pPr>
              <w:spacing w:after="21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75BACD4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30232E8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667CBB7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8BB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6AF7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14:paraId="161B8AB9" w14:textId="77777777" w:rsidR="00411137" w:rsidRDefault="00411137" w:rsidP="00411137">
      <w:pPr>
        <w:spacing w:after="0" w:line="259" w:lineRule="auto"/>
        <w:ind w:left="-1332" w:right="1352" w:firstLine="0"/>
      </w:pPr>
    </w:p>
    <w:tbl>
      <w:tblPr>
        <w:tblStyle w:val="TableGrid"/>
        <w:tblW w:w="9360" w:type="dxa"/>
        <w:tblInd w:w="0" w:type="dxa"/>
        <w:tblCellMar>
          <w:top w:w="27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211"/>
        <w:gridCol w:w="1553"/>
        <w:gridCol w:w="1596"/>
      </w:tblGrid>
      <w:tr w:rsidR="00411137" w14:paraId="2B5BDE38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937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AB0" w14:textId="77777777" w:rsidR="00411137" w:rsidRDefault="00411137" w:rsidP="001E5B7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Yes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542" w14:textId="77777777" w:rsidR="00411137" w:rsidRDefault="00411137" w:rsidP="001E5B7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No </w:t>
            </w:r>
          </w:p>
        </w:tc>
      </w:tr>
      <w:tr w:rsidR="00411137" w14:paraId="2297733F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8CAA1" w14:textId="77777777" w:rsidR="00411137" w:rsidRDefault="00411137" w:rsidP="001E5B76">
            <w:pPr>
              <w:tabs>
                <w:tab w:val="center" w:pos="517"/>
                <w:tab w:val="center" w:pos="3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 xml:space="preserve">Hazards </w:t>
            </w:r>
            <w:r>
              <w:rPr>
                <w:i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27CD9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5C22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7B379513" w14:textId="77777777" w:rsidTr="001E5B76">
        <w:trPr>
          <w:trHeight w:val="644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B22" w14:textId="77777777" w:rsidR="00411137" w:rsidRDefault="00411137" w:rsidP="001E5B76">
            <w:pPr>
              <w:spacing w:after="2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hazardous materials evident? </w:t>
            </w:r>
          </w:p>
          <w:p w14:paraId="0610E9A0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6389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5265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4E661C7F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670" w14:textId="77777777" w:rsidR="00411137" w:rsidRDefault="00411137" w:rsidP="001E5B76">
            <w:pPr>
              <w:spacing w:after="2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any other types of hazards present? </w:t>
            </w:r>
          </w:p>
          <w:p w14:paraId="3C20ECE5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62CEE99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If yes, what other hazards?  </w:t>
            </w:r>
          </w:p>
          <w:p w14:paraId="14CA4285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11D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A33D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69A57A09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01CF6" w14:textId="77777777" w:rsidR="00411137" w:rsidRDefault="00411137" w:rsidP="001E5B76">
            <w:pPr>
              <w:tabs>
                <w:tab w:val="center" w:pos="2528"/>
                <w:tab w:val="center" w:pos="611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Step 2: Assess and Communicate the Damage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43E7A1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9D24C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5EBC0637" w14:textId="77777777" w:rsidTr="001E5B76">
        <w:trPr>
          <w:trHeight w:val="899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F9A" w14:textId="77777777" w:rsidR="00411137" w:rsidRDefault="00411137" w:rsidP="001E5B76">
            <w:pPr>
              <w:spacing w:after="40" w:line="251" w:lineRule="auto"/>
              <w:ind w:left="36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>Survey all sides of the building. Is the danger beyond the CERT’s capability?</w:t>
            </w:r>
            <w:r>
              <w:rPr>
                <w:b/>
                <w:sz w:val="22"/>
              </w:rPr>
              <w:t xml:space="preserve"> </w:t>
            </w:r>
          </w:p>
          <w:p w14:paraId="305CC2BD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48C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9189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77C12FCB" w14:textId="77777777" w:rsidTr="001E5B76">
        <w:trPr>
          <w:trHeight w:val="898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6D3" w14:textId="77777777" w:rsidR="00411137" w:rsidRDefault="00411137" w:rsidP="001E5B76">
            <w:pPr>
              <w:spacing w:after="40" w:line="251" w:lineRule="auto"/>
              <w:ind w:left="36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Have the facts and the initial damage assessment been communicated to the appropriate person(s)? </w:t>
            </w:r>
            <w:r>
              <w:rPr>
                <w:b/>
                <w:sz w:val="22"/>
              </w:rPr>
              <w:t xml:space="preserve"> </w:t>
            </w:r>
          </w:p>
          <w:p w14:paraId="41DADD9B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E04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A699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26D01BDA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7475" w14:textId="77777777" w:rsidR="00411137" w:rsidRDefault="00411137" w:rsidP="001E5B76">
            <w:pPr>
              <w:tabs>
                <w:tab w:val="center" w:pos="1673"/>
                <w:tab w:val="center" w:pos="611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Step 3: Consider Probabilities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A79422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A97D8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74F8C368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40A1" w14:textId="77777777" w:rsidR="00411137" w:rsidRDefault="00411137" w:rsidP="001E5B76">
            <w:pPr>
              <w:tabs>
                <w:tab w:val="center" w:pos="725"/>
                <w:tab w:val="center" w:pos="3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>Life Hazards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C1306F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C0B42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7606CCAD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439" w14:textId="77777777" w:rsidR="00411137" w:rsidRDefault="00411137" w:rsidP="001E5B76">
            <w:pPr>
              <w:spacing w:after="3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there potentially life-threatening hazards? </w:t>
            </w:r>
          </w:p>
          <w:p w14:paraId="2DAA8080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1108545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If yes, what are the hazards? </w:t>
            </w:r>
          </w:p>
          <w:p w14:paraId="71D56894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EAB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087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10A5A6C9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70D8B" w14:textId="77777777" w:rsidR="00411137" w:rsidRDefault="00411137" w:rsidP="001E5B76">
            <w:pPr>
              <w:tabs>
                <w:tab w:val="center" w:pos="677"/>
                <w:tab w:val="center" w:pos="3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>Path of Fire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F81B6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FF278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64F9C6AE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18B" w14:textId="77777777" w:rsidR="00411137" w:rsidRDefault="00411137" w:rsidP="001E5B76">
            <w:pPr>
              <w:spacing w:after="3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Does the fire’s path jeopardize other areas? </w:t>
            </w:r>
          </w:p>
          <w:p w14:paraId="0C9FB800" w14:textId="77777777" w:rsidR="00411137" w:rsidRDefault="00411137" w:rsidP="001E5B76">
            <w:pPr>
              <w:spacing w:after="2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6629E0E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If yes, what other areas may be jeopardized? </w:t>
            </w:r>
          </w:p>
          <w:p w14:paraId="705678EB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B68C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F758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1D824CEC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7E7A3" w14:textId="77777777" w:rsidR="00411137" w:rsidRDefault="00411137" w:rsidP="001E5B76">
            <w:pPr>
              <w:tabs>
                <w:tab w:val="center" w:pos="1037"/>
                <w:tab w:val="center" w:pos="3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>Additional Damage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E3DAB" w14:textId="77777777" w:rsidR="00411137" w:rsidRDefault="00411137" w:rsidP="001E5B76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0A0B7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66E0C141" w14:textId="77777777" w:rsidTr="001E5B76">
        <w:trPr>
          <w:trHeight w:val="3828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54E" w14:textId="77777777" w:rsidR="00411137" w:rsidRDefault="00411137" w:rsidP="001E5B76">
            <w:pPr>
              <w:spacing w:after="51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  <w:p w14:paraId="30B13453" w14:textId="77777777" w:rsidR="00411137" w:rsidRDefault="00411137" w:rsidP="001E5B76">
            <w:pPr>
              <w:spacing w:after="33" w:line="247" w:lineRule="auto"/>
              <w:ind w:left="36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Is there a high potential for more disaster activity that will impact personal safety? </w:t>
            </w:r>
          </w:p>
          <w:p w14:paraId="19311677" w14:textId="77777777" w:rsidR="00411137" w:rsidRDefault="00411137" w:rsidP="001E5B76">
            <w:pPr>
              <w:spacing w:after="21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B37A38F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If yes, what are the known risks? </w:t>
            </w:r>
          </w:p>
          <w:p w14:paraId="708A4DA2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04D131E5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6873E359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40E5C046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490E0955" w14:textId="77777777" w:rsidR="00411137" w:rsidRDefault="00411137" w:rsidP="001E5B76">
            <w:pPr>
              <w:spacing w:after="21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3A88DBCB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2F64D363" w14:textId="77777777" w:rsidR="00411137" w:rsidRDefault="00411137" w:rsidP="001E5B76">
            <w:pPr>
              <w:spacing w:after="20" w:line="259" w:lineRule="auto"/>
              <w:ind w:left="360" w:firstLine="0"/>
            </w:pPr>
            <w:r>
              <w:rPr>
                <w:sz w:val="22"/>
              </w:rPr>
              <w:t xml:space="preserve"> </w:t>
            </w:r>
          </w:p>
          <w:p w14:paraId="4A0E523C" w14:textId="77777777" w:rsidR="00411137" w:rsidRDefault="00411137" w:rsidP="001E5B7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9666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8F4A" w14:textId="77777777" w:rsidR="00411137" w:rsidRDefault="00411137" w:rsidP="001E5B7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5C2AA9FF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D5E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A86D" w14:textId="77777777" w:rsidR="00411137" w:rsidRDefault="00411137" w:rsidP="001E5B76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Yes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18F0" w14:textId="77777777" w:rsidR="00411137" w:rsidRDefault="00411137" w:rsidP="001E5B76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No </w:t>
            </w:r>
          </w:p>
        </w:tc>
      </w:tr>
      <w:tr w:rsidR="00411137" w14:paraId="21865706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150" w14:textId="77777777" w:rsidR="00411137" w:rsidRDefault="00411137" w:rsidP="001E5B76">
            <w:pPr>
              <w:tabs>
                <w:tab w:val="center" w:pos="6066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4: Assess Your Own Situation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5C690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F3664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284F3044" w14:textId="77777777" w:rsidTr="001E5B76">
        <w:trPr>
          <w:trHeight w:val="352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399A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What equipment is available to help suppress the fire?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3F9A2B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A3990" w14:textId="77777777" w:rsidR="00411137" w:rsidRDefault="00411137" w:rsidP="001E5B76">
            <w:pPr>
              <w:spacing w:after="0" w:line="259" w:lineRule="auto"/>
              <w:ind w:left="0" w:right="153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</w:p>
        </w:tc>
      </w:tr>
      <w:tr w:rsidR="00411137" w14:paraId="0867F794" w14:textId="77777777" w:rsidTr="001E5B76">
        <w:trPr>
          <w:trHeight w:val="35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B6A36" w14:textId="77777777" w:rsidR="00411137" w:rsidRDefault="00411137" w:rsidP="001E5B76">
            <w:pPr>
              <w:tabs>
                <w:tab w:val="center" w:pos="6112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What other resources are available?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6545C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F36DA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3AF202EF" w14:textId="77777777" w:rsidTr="001E5B76">
        <w:trPr>
          <w:trHeight w:val="1484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CF4" w14:textId="77777777" w:rsidR="00411137" w:rsidRDefault="00411137" w:rsidP="001E5B76">
            <w:pPr>
              <w:spacing w:after="31"/>
              <w:ind w:left="468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Can fire suppression be </w:t>
            </w:r>
            <w:r>
              <w:rPr>
                <w:i/>
                <w:sz w:val="22"/>
              </w:rPr>
              <w:t>safely</w:t>
            </w:r>
            <w:r>
              <w:rPr>
                <w:sz w:val="22"/>
              </w:rPr>
              <w:t xml:space="preserve"> attempted by CERT members? </w:t>
            </w:r>
          </w:p>
          <w:p w14:paraId="4AA4D6DB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30D37952" w14:textId="77777777" w:rsidR="00411137" w:rsidRDefault="00411137" w:rsidP="001E5B76">
            <w:pPr>
              <w:spacing w:after="21" w:line="259" w:lineRule="auto"/>
              <w:ind w:left="468" w:firstLine="0"/>
            </w:pPr>
            <w:r>
              <w:rPr>
                <w:sz w:val="22"/>
                <w:u w:val="single" w:color="000000"/>
              </w:rPr>
              <w:t xml:space="preserve">If not, do </w:t>
            </w:r>
            <w:r>
              <w:rPr>
                <w:i/>
                <w:sz w:val="22"/>
                <w:u w:val="single" w:color="000000"/>
              </w:rPr>
              <w:t>not</w:t>
            </w:r>
            <w:r>
              <w:rPr>
                <w:sz w:val="22"/>
                <w:u w:val="single" w:color="000000"/>
              </w:rPr>
              <w:t xml:space="preserve"> attempt suppression.</w:t>
            </w:r>
            <w:r>
              <w:rPr>
                <w:sz w:val="22"/>
              </w:rPr>
              <w:t xml:space="preserve"> </w:t>
            </w:r>
          </w:p>
          <w:p w14:paraId="3BE21435" w14:textId="77777777" w:rsidR="00411137" w:rsidRDefault="00411137" w:rsidP="001E5B76">
            <w:pPr>
              <w:spacing w:after="0" w:line="259" w:lineRule="auto"/>
              <w:ind w:left="46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1CA" w14:textId="77777777" w:rsidR="00411137" w:rsidRDefault="00411137" w:rsidP="001E5B76">
            <w:pPr>
              <w:spacing w:after="0" w:line="259" w:lineRule="auto"/>
              <w:ind w:left="18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58BC" w14:textId="77777777" w:rsidR="00411137" w:rsidRDefault="00411137" w:rsidP="001E5B76">
            <w:pPr>
              <w:spacing w:after="0" w:line="259" w:lineRule="auto"/>
              <w:ind w:left="18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633D95C2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74E1B" w14:textId="77777777" w:rsidR="00411137" w:rsidRDefault="00411137" w:rsidP="001E5B76">
            <w:pPr>
              <w:tabs>
                <w:tab w:val="center" w:pos="6112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5: Establish Priorities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C665C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F9755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50863183" w14:textId="77777777" w:rsidTr="001E5B76">
        <w:trPr>
          <w:trHeight w:val="1231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134F" w14:textId="77777777" w:rsidR="00411137" w:rsidRDefault="00411137" w:rsidP="001E5B76">
            <w:pPr>
              <w:spacing w:after="2" w:line="259" w:lineRule="auto"/>
              <w:ind w:left="108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Are there other, more pressing needs </w:t>
            </w:r>
            <w:proofErr w:type="gramStart"/>
            <w:r>
              <w:rPr>
                <w:sz w:val="22"/>
              </w:rPr>
              <w:t>at the moment</w:t>
            </w:r>
            <w:proofErr w:type="gramEnd"/>
            <w:r>
              <w:rPr>
                <w:sz w:val="22"/>
              </w:rPr>
              <w:t xml:space="preserve">? </w:t>
            </w:r>
          </w:p>
          <w:p w14:paraId="409CA3C0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5442E5B9" w14:textId="77777777" w:rsidR="00411137" w:rsidRDefault="00411137" w:rsidP="001E5B76">
            <w:pPr>
              <w:spacing w:after="20" w:line="259" w:lineRule="auto"/>
              <w:ind w:left="468" w:firstLine="0"/>
            </w:pPr>
            <w:r>
              <w:rPr>
                <w:sz w:val="22"/>
              </w:rPr>
              <w:t xml:space="preserve">If yes, list. </w:t>
            </w:r>
          </w:p>
          <w:p w14:paraId="2573D668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258" w14:textId="77777777" w:rsidR="00411137" w:rsidRDefault="00411137" w:rsidP="001E5B76">
            <w:pPr>
              <w:spacing w:after="0" w:line="259" w:lineRule="auto"/>
              <w:ind w:left="18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D82" w14:textId="77777777" w:rsidR="00411137" w:rsidRDefault="00411137" w:rsidP="001E5B76">
            <w:pPr>
              <w:spacing w:after="0" w:line="259" w:lineRule="auto"/>
              <w:ind w:left="18" w:firstLine="0"/>
              <w:jc w:val="center"/>
            </w:pPr>
            <w:r>
              <w:rPr>
                <w:rFonts w:ascii="Wingdings" w:eastAsia="Wingdings" w:hAnsi="Wingdings" w:cs="Wingdings"/>
                <w:sz w:val="40"/>
              </w:rPr>
              <w:t>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6DEF748C" w14:textId="77777777" w:rsidTr="001E5B76">
        <w:trPr>
          <w:trHeight w:val="342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64DE6" w14:textId="77777777" w:rsidR="00411137" w:rsidRDefault="00411137" w:rsidP="001E5B76">
            <w:pPr>
              <w:tabs>
                <w:tab w:val="center" w:pos="6112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6: Make Decisions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874C32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2D343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3CE65FD1" w14:textId="77777777" w:rsidTr="001E5B76">
        <w:trPr>
          <w:trHeight w:val="606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71C71" w14:textId="77777777" w:rsidR="00411137" w:rsidRDefault="00411137" w:rsidP="001E5B76">
            <w:pPr>
              <w:spacing w:after="0" w:line="259" w:lineRule="auto"/>
              <w:ind w:left="468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Where will resources do the most good while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maintaining an adequate margin of safety?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ADF03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A4644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6689E547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6A8D8" w14:textId="77777777" w:rsidR="00411137" w:rsidRDefault="00411137" w:rsidP="001E5B76">
            <w:pPr>
              <w:tabs>
                <w:tab w:val="center" w:pos="6112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7: Develop a Plan of Action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B85117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BCB7A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4EAAE577" w14:textId="77777777" w:rsidTr="001E5B76">
        <w:trPr>
          <w:trHeight w:val="352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DCC74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>Determine how personnel and other resources should be u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095B0E" w14:textId="77777777" w:rsidR="00411137" w:rsidRDefault="00411137" w:rsidP="001E5B76">
            <w:pPr>
              <w:tabs>
                <w:tab w:val="center" w:pos="845"/>
              </w:tabs>
              <w:spacing w:after="0" w:line="259" w:lineRule="auto"/>
              <w:ind w:left="-20" w:firstLine="0"/>
            </w:pPr>
            <w:r>
              <w:rPr>
                <w:sz w:val="22"/>
              </w:rPr>
              <w:t xml:space="preserve">sed.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6E48E" w14:textId="77777777" w:rsidR="00411137" w:rsidRDefault="00411137" w:rsidP="001E5B76">
            <w:pPr>
              <w:spacing w:after="0" w:line="259" w:lineRule="auto"/>
              <w:ind w:left="498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3AF25617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1E3D2" w14:textId="77777777" w:rsidR="00411137" w:rsidRDefault="00411137" w:rsidP="001E5B76">
            <w:pPr>
              <w:tabs>
                <w:tab w:val="center" w:pos="3228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8: </w:t>
            </w:r>
            <w:proofErr w:type="gramStart"/>
            <w:r>
              <w:rPr>
                <w:b/>
                <w:sz w:val="22"/>
              </w:rPr>
              <w:t>Take Action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FD9DBE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9738B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673CE309" w14:textId="77777777" w:rsidTr="001E5B76">
        <w:trPr>
          <w:trHeight w:val="35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D8BD7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Put the plan into effect.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AAEFE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811BA" w14:textId="77777777" w:rsidR="00411137" w:rsidRDefault="00411137" w:rsidP="001E5B76">
            <w:pPr>
              <w:spacing w:after="0" w:line="259" w:lineRule="auto"/>
              <w:ind w:left="13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191ACDE5" w14:textId="77777777" w:rsidTr="001E5B76">
        <w:trPr>
          <w:trHeight w:val="34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EC1A3" w14:textId="77777777" w:rsidR="00411137" w:rsidRDefault="00411137" w:rsidP="001E5B76">
            <w:pPr>
              <w:tabs>
                <w:tab w:val="center" w:pos="6112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Step 9: Evaluate Progress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B75D3C" w14:textId="77777777" w:rsidR="00411137" w:rsidRDefault="00411137" w:rsidP="001E5B76">
            <w:pPr>
              <w:spacing w:after="0" w:line="259" w:lineRule="auto"/>
              <w:ind w:left="13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0AA87" w14:textId="77777777" w:rsidR="00411137" w:rsidRDefault="00411137" w:rsidP="001E5B76">
            <w:pPr>
              <w:spacing w:after="160" w:line="259" w:lineRule="auto"/>
              <w:ind w:left="0" w:firstLine="0"/>
            </w:pPr>
          </w:p>
        </w:tc>
      </w:tr>
      <w:tr w:rsidR="00411137" w14:paraId="1360E711" w14:textId="77777777" w:rsidTr="001E5B76">
        <w:trPr>
          <w:trHeight w:val="1484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97D4B" w14:textId="77777777" w:rsidR="00411137" w:rsidRDefault="00411137" w:rsidP="001E5B76">
            <w:pPr>
              <w:spacing w:after="33"/>
              <w:ind w:left="468" w:right="73" w:hanging="360"/>
            </w:pPr>
            <w:r>
              <w:rPr>
                <w:rFonts w:ascii="Wingdings" w:eastAsia="Wingdings" w:hAnsi="Wingdings" w:cs="Wingdings"/>
              </w:rPr>
              <w:lastRenderedPageBreak/>
              <w:t></w:t>
            </w:r>
            <w:r>
              <w:t xml:space="preserve"> </w:t>
            </w:r>
            <w:r>
              <w:rPr>
                <w:sz w:val="22"/>
              </w:rPr>
              <w:t xml:space="preserve">Continually size up the situation to identify changes in the: </w:t>
            </w:r>
          </w:p>
          <w:p w14:paraId="68287B70" w14:textId="77777777" w:rsidR="00411137" w:rsidRDefault="00411137" w:rsidP="00411137">
            <w:pPr>
              <w:numPr>
                <w:ilvl w:val="0"/>
                <w:numId w:val="1"/>
              </w:numPr>
              <w:spacing w:after="8" w:line="259" w:lineRule="auto"/>
              <w:ind w:hanging="360"/>
            </w:pPr>
            <w:r>
              <w:rPr>
                <w:sz w:val="22"/>
              </w:rPr>
              <w:t xml:space="preserve">Scope of the problem </w:t>
            </w:r>
          </w:p>
          <w:p w14:paraId="741465AE" w14:textId="77777777" w:rsidR="00411137" w:rsidRDefault="00411137" w:rsidP="00411137">
            <w:pPr>
              <w:numPr>
                <w:ilvl w:val="0"/>
                <w:numId w:val="1"/>
              </w:numPr>
              <w:spacing w:after="7" w:line="259" w:lineRule="auto"/>
              <w:ind w:hanging="360"/>
            </w:pPr>
            <w:r>
              <w:rPr>
                <w:sz w:val="22"/>
              </w:rPr>
              <w:t xml:space="preserve">Safety risks </w:t>
            </w:r>
          </w:p>
          <w:p w14:paraId="4D8DB6ED" w14:textId="77777777" w:rsidR="00411137" w:rsidRDefault="00411137" w:rsidP="00411137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Resource availability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F7F88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C71A6" w14:textId="77777777" w:rsidR="00411137" w:rsidRDefault="00411137" w:rsidP="001E5B76">
            <w:pPr>
              <w:spacing w:after="0" w:line="259" w:lineRule="auto"/>
              <w:ind w:left="129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411137" w14:paraId="3CA3011B" w14:textId="77777777" w:rsidTr="001E5B76">
        <w:trPr>
          <w:trHeight w:val="2110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D3119" w14:textId="77777777" w:rsidR="00411137" w:rsidRDefault="00411137" w:rsidP="001E5B76">
            <w:pPr>
              <w:spacing w:after="2" w:line="259" w:lineRule="auto"/>
              <w:ind w:left="108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</w:t>
            </w:r>
            <w:r>
              <w:rPr>
                <w:sz w:val="22"/>
              </w:rPr>
              <w:t xml:space="preserve">Adjust strategies as required. </w:t>
            </w:r>
          </w:p>
          <w:p w14:paraId="4EA14F38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1D68E798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5C897A4C" w14:textId="77777777" w:rsidR="00411137" w:rsidRDefault="00411137" w:rsidP="001E5B76">
            <w:pPr>
              <w:spacing w:after="21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2125ABC6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3D3B8F91" w14:textId="77777777" w:rsidR="00411137" w:rsidRDefault="00411137" w:rsidP="001E5B76">
            <w:pPr>
              <w:spacing w:after="2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  <w:p w14:paraId="30FF6FD7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724D7E" w14:textId="77777777" w:rsidR="00411137" w:rsidRDefault="00411137" w:rsidP="001E5B76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3B212" w14:textId="77777777" w:rsidR="00411137" w:rsidRDefault="00411137" w:rsidP="001E5B76">
            <w:pPr>
              <w:spacing w:after="0" w:line="259" w:lineRule="auto"/>
              <w:ind w:left="13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546E34DC" w14:textId="77777777" w:rsidR="00E70391" w:rsidRDefault="00E70391"/>
    <w:sectPr w:rsidR="00E703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042AC"/>
    <w:multiLevelType w:val="hybridMultilevel"/>
    <w:tmpl w:val="21B0A0A2"/>
    <w:lvl w:ilvl="0" w:tplc="F516F7F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E4A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6A1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AD4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A97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209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CEF5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653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A0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1137"/>
    <w:rsid w:val="00411137"/>
    <w:rsid w:val="00E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3E735"/>
  <w15:chartTrackingRefBased/>
  <w15:docId w15:val="{B90DA2E8-4D32-4955-8386-5239CE1E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1137"/>
    <w:pPr>
      <w:spacing w:after="113" w:line="248" w:lineRule="auto"/>
      <w:ind w:left="10" w:hanging="10"/>
    </w:pPr>
    <w:rPr>
      <w:rFonts w:ascii="Arial" w:eastAsia="Arial" w:hAnsi="Arial" w:cs="Arial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11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Paul O'Neill</cp:lastModifiedBy>
  <cp:revision>1</cp:revision>
  <dcterms:created xsi:type="dcterms:W3CDTF">2018-10-13T03:06:00Z</dcterms:created>
  <dcterms:modified xsi:type="dcterms:W3CDTF">2018-10-13T03:08:00Z</dcterms:modified>
</cp:coreProperties>
</file>